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6"/>
        <w:tblW w:w="1701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A表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（辽宁财贸学院）专项课题申请书</w:t>
      </w:r>
    </w:p>
    <w:p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32"/>
                <w:szCs w:val="20"/>
                <w:fitText w:val="2240" w:id="-1516052992"/>
              </w:rPr>
              <w:t>申请人姓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2"/>
              </w:rPr>
              <w:t>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方正仿宋_GBK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-1516052991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1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（辽宁财贸学院）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1.申报书为教育部高校思想政治工作创新发展中心（辽宁财贸学院）专项课题的主要文件，一经批复，即作为立项依据。各项内容须认真填写，表内栏目不能空缺，无此项内容时填“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”或“0”。封面上的各项信息须与项目基本信息一致。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填写申报书前，请认真阅研《教育部人文社会科学研究项目管理办法》等有关规定，切实提高申报质量，避免重复申报。申报书各项内容应实事求是，表达要明确、严谨。外来语要同时用原文和中文表达，第一次出现的缩写词，须注明全称。</w:t>
      </w:r>
    </w:p>
    <w:p>
      <w:pPr>
        <w:adjustRightInd w:val="0"/>
        <w:spacing w:line="560" w:lineRule="exact"/>
        <w:ind w:firstLine="490" w:firstLineChars="175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3.工作单位请填写全称。项目组成员应填写实际研究人员。</w:t>
      </w:r>
    </w:p>
    <w:p>
      <w:pPr>
        <w:adjustRightInd w:val="0"/>
        <w:spacing w:line="560" w:lineRule="exact"/>
        <w:ind w:firstLine="490" w:firstLineChars="175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4.所有表格均可根据实际内容调整。</w:t>
      </w:r>
    </w:p>
    <w:p>
      <w:pPr>
        <w:adjustRightInd w:val="0"/>
        <w:spacing w:line="560" w:lineRule="exact"/>
        <w:ind w:firstLine="490" w:firstLineChars="175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获批立项项目需提交申报书（及附件），用A4纸双面打印，纸质封面装订。附件材料主要包括：项目负责人公开发表的与本项目相关的代表性论文（5篇以内），须提供论文刊物封面、目录、论文首页的复印件；专利成果，须提供专利授权证书复印件；团队成员近五年承担的相关项目情况，须提供项目批文或项目立项任务书复印件；其他代表项目团队科研水平的证明材料等。</w:t>
      </w:r>
    </w:p>
    <w:p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一、申请信息简表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70"/>
        <w:gridCol w:w="1053"/>
        <w:gridCol w:w="788"/>
        <w:gridCol w:w="1325"/>
        <w:gridCol w:w="870"/>
        <w:gridCol w:w="145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申报领域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加强和改进民办高校党的建设研究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新时代红色文化创新表达路径研究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spacing w:val="-20"/>
              </w:rPr>
              <w:t>“三全育人”综合改革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项目类别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□重点项目</w:t>
            </w:r>
          </w:p>
          <w:p>
            <w:pPr>
              <w:jc w:val="center"/>
            </w:pPr>
            <w:r>
              <w:rPr>
                <w:rFonts w:hint="eastAsia"/>
              </w:rPr>
              <w:t>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工作单位及职务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工作专长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研究方向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工作单位及职务/职称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br w:type="page"/>
      </w:r>
    </w:p>
    <w:p>
      <w:pPr>
        <w:spacing w:line="480" w:lineRule="auto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二、项目基础及立项依据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（一）团队成员近五年承担的相关项目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（二）立项依据（选题意义、研究现状、可行性分析等）（不超过2000字）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（三）预期研究成果及应用前景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（一）主要研究内容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522" w:type="dxa"/>
          </w:tcPr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（二）拟解决的重难点问题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（三）可能的创新点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（四）实施进度安排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四、经费预算（单位：万元）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64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17" w:type="dxa"/>
            <w:gridSpan w:val="3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项目总经费 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（1）申请资助经费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b/>
                <w:color w:val="000000" w:themeColor="text1"/>
                <w:spacing w:val="-2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（2）单位配套/自筹资金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1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2、支出科目及计算依据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类别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金额（万元）</w:t>
            </w: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图书资料费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数据采集费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会议费/差旅费/</w:t>
            </w:r>
          </w:p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国际合作与交流费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印刷费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其他经费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合计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收款单位信息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收款单位：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开户行：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账号：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五、申报人承诺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本人承诺对本《申报书》所填各项内容的真实性和有效性负责，保证没有知识产权争议。课题组成员、合作单位均已征得对方同意。项目如获资助，本人将严格按照教育部高校思想政治工作创新发展中心（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辽宁财贸</w:t>
            </w:r>
            <w:r>
              <w:rPr>
                <w:rFonts w:hint="eastAsia" w:ascii="Times New Roman" w:hAnsi="Times New Roman" w:eastAsia="宋体"/>
                <w:sz w:val="24"/>
              </w:rPr>
              <w:t>学院）项目管理规定与本申报书约定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申报人（签名）：</w:t>
            </w: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六、所在单位（科研管理部门）意见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已经按照教育部《关于切实加强和改进高等学校学风建设的实施意见》与项目申报要求，对项目负责人的资格及项目申报书内容进行了审核。项目如获资助，本单位将积极提供有关条件，尽力支持项目负责人开展研究；按照《关于开展2023年度教育部高校思想政治工作创新发展中心（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辽宁财贸</w:t>
            </w:r>
            <w:r>
              <w:rPr>
                <w:rFonts w:hint="eastAsia" w:ascii="Times New Roman" w:hAnsi="Times New Roman" w:eastAsia="宋体"/>
                <w:sz w:val="24"/>
              </w:rPr>
              <w:t>学院）专项研究课题招标公告》有关要求，认真履行项目承担单位的管理职责。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负责人（签章）：</w:t>
            </w:r>
          </w:p>
          <w:p>
            <w:pPr>
              <w:pStyle w:val="2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（所在单位科研管理部门公章）</w:t>
            </w: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6"/>
        <w:tblW w:w="1701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B表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（辽宁财贸学院）专项课题评审书</w:t>
      </w:r>
    </w:p>
    <w:p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3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/>
    <w:p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761407424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761407424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（辽宁财贸学院）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1.评审书为教育部高校思想政治工作创新发展中心（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辽宁财贸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学院）专项课题的论证活页，供评审专家评阅论证。AB表对应内容应保证信息一致。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评审书各项文字表述中不得透露高校、团队和个人相关信息。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各项内容应实事求是，表达要明确、严谨。外来语要同时用原文和中文表达，第一次出现的缩写词，须注明全称。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3.所有表格均可根据实际内容调整。</w:t>
      </w:r>
    </w:p>
    <w:p>
      <w:pPr>
        <w:pStyle w:val="2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（一）团队成员近五年承担的相关项目（请勿透露高校、团队和个人相关信息）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（二）立项依据（选题意义、研究现状、可行性分析等）（不超过2000字）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黑体"/>
              </w:rPr>
              <w:t>（三）预期研究成果及应用前景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（一）主要研究内容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522" w:type="dxa"/>
          </w:tcPr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（二）拟解决的重难点问题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（三）可能的创新点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（四）实施进度安排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三、经费预算（单位：万元）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64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17" w:type="dxa"/>
            <w:gridSpan w:val="3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项目总经费 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（1）申请资助经费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480" w:lineRule="exact"/>
              <w:ind w:left="345"/>
              <w:rPr>
                <w:rFonts w:ascii="Times New Roman" w:hAnsi="Times New Roman" w:eastAsia="方正仿宋_GBK" w:cs="Times New Roman"/>
                <w:b/>
                <w:color w:val="000000" w:themeColor="text1"/>
                <w:spacing w:val="-2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（2）单位配套/自筹资金 ：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1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2、支出科目及计算依据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类别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金额（万元）</w:t>
            </w: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图书资料费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数据采集费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会议费/差旅费/</w:t>
            </w:r>
          </w:p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国际合作与交流费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印刷费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其他经费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合计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91517"/>
    <w:multiLevelType w:val="singleLevel"/>
    <w:tmpl w:val="9B6915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YmQ1NTFjOWYyNmU5ZTlkZmZlN2FkMWIwY2JmOWEifQ=="/>
  </w:docVars>
  <w:rsids>
    <w:rsidRoot w:val="13A41549"/>
    <w:rsid w:val="00082389"/>
    <w:rsid w:val="000E1F78"/>
    <w:rsid w:val="00113982"/>
    <w:rsid w:val="001F165F"/>
    <w:rsid w:val="00224B84"/>
    <w:rsid w:val="0024433C"/>
    <w:rsid w:val="00253C6B"/>
    <w:rsid w:val="003457DE"/>
    <w:rsid w:val="00416D51"/>
    <w:rsid w:val="004817A1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63248"/>
    <w:rsid w:val="006859F8"/>
    <w:rsid w:val="006D36D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E96867"/>
    <w:rsid w:val="00F019F9"/>
    <w:rsid w:val="00F077CC"/>
    <w:rsid w:val="00F3773A"/>
    <w:rsid w:val="00F56858"/>
    <w:rsid w:val="06B65283"/>
    <w:rsid w:val="0D7F1180"/>
    <w:rsid w:val="13A41549"/>
    <w:rsid w:val="1A972281"/>
    <w:rsid w:val="1F337F98"/>
    <w:rsid w:val="209A5A46"/>
    <w:rsid w:val="2B0D5644"/>
    <w:rsid w:val="39F16A99"/>
    <w:rsid w:val="40943DE4"/>
    <w:rsid w:val="4906181B"/>
    <w:rsid w:val="50045F70"/>
    <w:rsid w:val="50C12A24"/>
    <w:rsid w:val="5587421C"/>
    <w:rsid w:val="55B61960"/>
    <w:rsid w:val="58930D55"/>
    <w:rsid w:val="59DF004B"/>
    <w:rsid w:val="66201874"/>
    <w:rsid w:val="662F42F2"/>
    <w:rsid w:val="6C041C90"/>
    <w:rsid w:val="7EE61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2 字符"/>
    <w:basedOn w:val="8"/>
    <w:link w:val="5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1836</Words>
  <Characters>1868</Characters>
  <Lines>19</Lines>
  <Paragraphs>5</Paragraphs>
  <TotalTime>3</TotalTime>
  <ScaleCrop>false</ScaleCrop>
  <LinksUpToDate>false</LinksUpToDate>
  <CharactersWithSpaces>2049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2023-04-13T02:06:00Z</dcterms:created>
  <dc:creator>xiaomeigege</dc:creator>
  <cp:lastModifiedBy>Administrator</cp:lastModifiedBy>
  <cp:lastPrinted>2023-09-05T00:41:04Z</cp:lastPrinted>
  <dcterms:modified xsi:type="dcterms:W3CDTF">2023-09-05T00:41:09Z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FD132FDFE6784F0C94CD191E6A95FADC</vt:lpwstr>
  </property>
</Properties>
</file>