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spacing w:line="240" w:lineRule="auto" w:before="0" w:after="0"/>
        <w:jc w:val="center"/>
      </w:pPr>
      <w:r>
        <w:t>“云讲台”上践行青春使命——记浙江师范大学参加线上公益教学的大学生群体</w:t>
      </w:r>
    </w:p>
    <w:p>
      <w:pPr>
        <w:spacing w:line="240" w:lineRule="auto" w:before="0" w:after="0"/>
        <w:ind w:firstLine="420"/>
      </w:pPr>
      <w:r>
        <w:t>“很多以前没注意或不敢问的问题在‘小老师’面前都能问了，没有了拘束感，思路也更活跃了，感觉超棒！”刚结束线上辅导课，浙江金华一中高一学生章韵蕾就迫不及待地为自己的“小老师”点赞。</w:t>
      </w:r>
    </w:p>
    <w:p>
      <w:pPr>
        <w:spacing w:line="240" w:lineRule="auto" w:before="0" w:after="0"/>
        <w:ind w:firstLine="420"/>
      </w:pPr>
      <w:r>
        <w:t>“小老师”名叫潘晨露，是浙江师范大学初阳学院2019级本科生。今年3月，她报名参加了由浙江师范大学本科教学部发起的“一对一”线上教学公益活动，为防疫期间居家的中小学生提供数学科目的辅导。</w:t>
      </w:r>
    </w:p>
    <w:p>
      <w:pPr>
        <w:spacing w:line="240" w:lineRule="auto" w:before="0" w:after="0"/>
        <w:ind w:firstLine="420"/>
      </w:pPr>
      <w:r>
        <w:t>“参与这项活动既能锻炼教学能力，又能帮助居家学习的学生进步，何乐而不为呢。”潘晨露说，自己去年刚经历高考，因此更能理解学生的困惑。除了规定的上课时间，学生遇到不懂之处也会随时通过QQ向她求助，潘晨露总会耐心为学生解答。</w:t>
      </w:r>
    </w:p>
    <w:p>
      <w:pPr>
        <w:spacing w:line="240" w:lineRule="auto" w:before="0" w:after="0"/>
        <w:ind w:firstLine="420"/>
      </w:pPr>
      <w:r>
        <w:t>浙江师大3月上旬启动了“一对一”线上教学公益活动，由在校师范生与学校共建教师发展校的在读学生结对，进行线上答疑与辅导。活动共吸引680余名大学生报名，成功结对478组。</w:t>
      </w:r>
    </w:p>
    <w:p>
      <w:pPr>
        <w:spacing w:line="240" w:lineRule="auto" w:before="0" w:after="0"/>
        <w:ind w:firstLine="420"/>
      </w:pPr>
      <w:r>
        <w:t>参与活动的师范生涵盖4个年级，其中近一半是“00后”，还包括260名即将走上教师岗位的应届毕业生。这些“未来的教师”根据服务对象的实际需求，制定了“一生一策”辅导方案，结合专业特长，通过QQ、微信、钉钉等平台，为中小学生提供线上辅导。</w:t>
      </w:r>
    </w:p>
    <w:p>
      <w:pPr>
        <w:spacing w:line="240" w:lineRule="auto" w:before="0" w:after="0"/>
        <w:ind w:firstLine="420"/>
      </w:pPr>
      <w:r>
        <w:t>从最初的找不到辅导方向，到现在的得心应手，初阳学院2019级本科生申屠云雨下了很大功夫。第一次上课时，由于不了解学生的情况，她的备课内容远远跟不上学生的学习进度。通过课后与家长沟通，她得知结对的学生数学基础不错，课外还在学习奥数，于是立即调整方案，除了讲解作业外，又增加了奥数辅导和六年级知识预习两个环节。“看到学生的进步，就觉得一切付出都值得。”申屠云雨说。</w:t>
      </w:r>
    </w:p>
    <w:p>
      <w:pPr>
        <w:spacing w:line="240" w:lineRule="auto" w:before="0" w:after="0"/>
        <w:ind w:firstLine="420"/>
      </w:pPr>
      <w:r>
        <w:t>“招募令”一出，浙江师大数学与计算机科学学院大四学生徐梦霞第一时间响应号召，为一名高二学生辅导数学。徐梦霞了解到二次函数是这名学生的薄弱点，于是设计了“知识点复习、错题答疑、同类型巩固”的课堂教学流程，并总结了“更实用的高考压轴题突破技巧”，在查漏补缺的基础上让学生尽早适应高考解题思路。</w:t>
      </w:r>
    </w:p>
    <w:p>
      <w:pPr>
        <w:spacing w:line="240" w:lineRule="auto" w:before="0" w:after="0"/>
        <w:ind w:firstLine="420"/>
      </w:pPr>
      <w:r>
        <w:t>“学生评价说我讲解知识点细致，家长也从每周的表现反馈中看到了孩子的进步。”徐梦霞说，参加线上教学公益活动是自己作为一名党员应尽的义务。</w:t>
      </w:r>
    </w:p>
    <w:p>
      <w:pPr>
        <w:spacing w:line="240" w:lineRule="auto" w:before="0" w:after="0"/>
        <w:ind w:firstLine="420"/>
      </w:pPr>
      <w:r>
        <w:t>浙江师大幼师学院组织了70多名学生，为鄂、浙、粤、川、津、琼等省份的千余户家庭提供中华优秀传统文化家教服务，内容包含十二生肖、民间童谣、传统节日、传统美德等4个方面。</w:t>
      </w:r>
    </w:p>
    <w:p>
      <w:pPr>
        <w:spacing w:line="240" w:lineRule="auto" w:before="0" w:after="0"/>
        <w:ind w:firstLine="420"/>
      </w:pPr>
      <w:r>
        <w:t>每次上课，“小老师”们会将游戏、故事、谜语等穿插在其中，让短短半小时的课程妙趣横生。此外，教学内容中还加入了洗手歌等卫生保健知识，帮助幼儿提高自我保护能力。</w:t>
      </w:r>
    </w:p>
    <w:p>
      <w:pPr>
        <w:spacing w:line="240" w:lineRule="auto" w:before="0" w:after="0"/>
        <w:ind w:firstLine="420"/>
      </w:pPr>
      <w:r>
        <w:t>“我们没办法做‘逆行者’，但我们可以尽己所能，发挥自己的特长承担社会责任。”幼师学院学生陈语忆说。</w:t>
      </w:r>
    </w:p>
    <w:p>
      <w:pPr>
        <w:spacing w:line="240" w:lineRule="auto" w:before="0" w:after="0"/>
        <w:ind w:firstLine="420"/>
      </w:pPr>
      <w:r>
        <w:t>疫情发生以来，浙江师大还成立了15支疫情防控青年突击队，组织2653名青年志愿者开展“与最美逆行人家庭手拉手”专项志愿活动、“青鸟云课”在线学业帮扶等各类“云支教”活动，这些青年学子们在“云讲台”上积极践行着青春使命。</w:t>
      </w:r>
    </w:p>
    <w:p>
      <w:pPr>
        <w:spacing w:line="240" w:lineRule="auto" w:before="0" w:after="0"/>
        <w:ind w:firstLine="420"/>
      </w:pPr>
      <w:r>
        <w:t>http://www.moe.gov.cn/jyb_xwfb/xw_zt/moe_357/jyzt_2020n/2020_zt03/dianxing/202005/t20200506_450493.html</w:t>
      </w:r>
    </w:p>
    <w:p>
      <w:pPr>
        <w:spacing w:line="240" w:lineRule="auto" w:before="0" w:after="0"/>
        <w:ind w:firstLine="420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等线" w:hAnsi="等线" w:eastAsia="等线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