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居民发500元红包“请大家吃雪糕”</w:t>
      </w:r>
    </w:p>
    <w:p>
      <w:pPr>
        <w:spacing w:line="240" w:lineRule="auto" w:before="0" w:after="0"/>
        <w:ind w:firstLine="420"/>
      </w:pPr>
      <w:r>
        <w:t>大兴区清源街道康秀园社区的工作人员高倩近日突然收到一个500元的微信红包。这是正在居家观察的丁老发来的，她说这是“请大家吃雪糕”的消暑礼物。</w:t>
      </w:r>
    </w:p>
    <w:p>
      <w:pPr>
        <w:spacing w:line="240" w:lineRule="auto" w:before="0" w:after="0"/>
        <w:ind w:firstLine="420"/>
      </w:pPr>
      <w:r>
        <w:t>说起发红包，丁老其实思量许久：“我月初去过新发地买肉，社区提醒，为了身边人安全，也为了阻断疫情传播，必须得做核酸检测，并居家隔离14天。”</w:t>
      </w:r>
    </w:p>
    <w:p>
      <w:pPr>
        <w:spacing w:line="240" w:lineRule="auto" w:before="0" w:after="0"/>
        <w:ind w:firstLine="420"/>
      </w:pPr>
      <w:r>
        <w:t>丁老年纪大不会上网买菜，高倩每天微信追问：“给您带点啥？”蔬菜、水果、喷壶、体温计……一旦需要啥，丁老微信点单，高倩立刻采购拎着上门。赶上中午，天正热，开门取物的丁老看到高倩脸晒得通红，不住擦汗，用手扇风，心里很是心疼。</w:t>
      </w:r>
    </w:p>
    <w:p>
      <w:pPr>
        <w:spacing w:line="240" w:lineRule="auto" w:before="0" w:after="0"/>
        <w:ind w:firstLine="420"/>
      </w:pPr>
      <w:r>
        <w:t>“你们真的太好了，红包收下吧，大家买个冰棍也好。”不知道还能怎么表达感谢，丁老再三劝说高倩收下。“红包就免了，能被您认可、理解，我们就觉得很开心了。”高倩说。</w:t>
      </w:r>
    </w:p>
    <w:p>
      <w:pPr>
        <w:spacing w:line="240" w:lineRule="auto" w:before="0" w:after="0"/>
        <w:ind w:firstLine="420"/>
      </w:pPr>
      <w:r>
        <w:t>http://www.wenming.cn/specials/zyq2020/dyx/202006/t20200628_5688735.shtml</w:t>
      </w: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