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DAF" w:rsidRDefault="00325567" w:rsidP="00EA6DAF">
      <w:pPr>
        <w:pStyle w:val="a3"/>
        <w:widowControl/>
        <w:spacing w:before="0" w:beforeAutospacing="0" w:after="0" w:afterAutospacing="0" w:line="360" w:lineRule="auto"/>
        <w:jc w:val="both"/>
        <w:rPr>
          <w:rFonts w:ascii="微软雅黑" w:eastAsia="微软雅黑" w:hAnsi="微软雅黑"/>
          <w:color w:val="000000"/>
          <w:sz w:val="21"/>
          <w:szCs w:val="21"/>
        </w:rPr>
      </w:pPr>
      <w:hyperlink r:id="rId7" w:history="1">
        <w:r w:rsidR="00EA6DAF">
          <w:rPr>
            <w:rStyle w:val="15"/>
            <w:rFonts w:ascii="宋体" w:hAnsi="宋体" w:hint="default"/>
            <w:sz w:val="21"/>
            <w:szCs w:val="21"/>
          </w:rPr>
          <w:t>https://www.mfa.gov.cn/web/fyrbt_673021/jzhsl_673025/t1771635.shtml</w:t>
        </w:r>
      </w:hyperlink>
    </w:p>
    <w:p w:rsidR="00EA6DAF" w:rsidRDefault="00EA6DAF" w:rsidP="00EA6DAF">
      <w:pPr>
        <w:widowControl/>
        <w:spacing w:line="360" w:lineRule="auto"/>
        <w:ind w:firstLineChars="200" w:firstLine="420"/>
        <w:rPr>
          <w:rFonts w:ascii="宋体" w:hAnsi="宋体" w:cs="微软雅黑"/>
          <w:color w:val="000000"/>
          <w:kern w:val="0"/>
        </w:rPr>
      </w:pPr>
      <w:r>
        <w:rPr>
          <w:rFonts w:ascii="宋体" w:hAnsi="宋体" w:cs="微软雅黑" w:hint="eastAsia"/>
          <w:color w:val="000000"/>
          <w:kern w:val="0"/>
        </w:rPr>
        <w:t>回应“2008年诺贝尔医学奖得主、法国教授蒙塔尼耶在一次采访时称，他认为新冠病毒是在实验室人工制造而成的，包含HIV病毒基因片段”。</w:t>
      </w:r>
    </w:p>
    <w:p w:rsidR="00EA6DAF" w:rsidRDefault="00EA6DAF" w:rsidP="00EA6DAF">
      <w:pPr>
        <w:widowControl/>
        <w:spacing w:line="360" w:lineRule="auto"/>
        <w:ind w:firstLineChars="200" w:firstLine="420"/>
        <w:rPr>
          <w:rFonts w:ascii="宋体" w:hAnsi="宋体" w:cs="微软雅黑"/>
          <w:color w:val="000000"/>
          <w:kern w:val="0"/>
        </w:rPr>
      </w:pPr>
      <w:r>
        <w:rPr>
          <w:rFonts w:ascii="宋体" w:hAnsi="宋体" w:cs="微软雅黑" w:hint="eastAsia"/>
          <w:color w:val="000000"/>
          <w:kern w:val="0"/>
        </w:rPr>
        <w:t>耿爽：新冠病毒源头问题是科学问题，应该交由科学家和医学专家去研究，不应政治化。</w:t>
      </w:r>
    </w:p>
    <w:p w:rsidR="00EA6DAF" w:rsidRDefault="00EA6DAF" w:rsidP="00EA6DAF">
      <w:pPr>
        <w:widowControl/>
        <w:spacing w:line="360" w:lineRule="auto"/>
        <w:ind w:firstLineChars="200" w:firstLine="420"/>
        <w:rPr>
          <w:rFonts w:ascii="宋体" w:hAnsi="宋体" w:cs="微软雅黑"/>
          <w:color w:val="000000"/>
          <w:kern w:val="0"/>
        </w:rPr>
      </w:pPr>
      <w:r>
        <w:rPr>
          <w:rFonts w:ascii="宋体" w:hAnsi="宋体" w:cs="微软雅黑" w:hint="eastAsia"/>
          <w:color w:val="000000"/>
          <w:kern w:val="0"/>
        </w:rPr>
        <w:t>目前，世卫组织以及世界上绝大多数公共卫生领域的科学家和专业人士都普遍认为，没有证据表明新冠病毒源于实验室。</w:t>
      </w:r>
    </w:p>
    <w:p w:rsidR="00AD76EF" w:rsidRPr="00EA6DAF" w:rsidRDefault="00AD76EF"/>
    <w:sectPr w:rsidR="00AD76EF" w:rsidRPr="00EA6DAF" w:rsidSect="003255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565" w:rsidRDefault="00782565" w:rsidP="00A92E53">
      <w:r>
        <w:separator/>
      </w:r>
    </w:p>
  </w:endnote>
  <w:endnote w:type="continuationSeparator" w:id="0">
    <w:p w:rsidR="00782565" w:rsidRDefault="00782565" w:rsidP="00A92E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565" w:rsidRDefault="00782565" w:rsidP="00A92E53">
      <w:r>
        <w:separator/>
      </w:r>
    </w:p>
  </w:footnote>
  <w:footnote w:type="continuationSeparator" w:id="0">
    <w:p w:rsidR="00782565" w:rsidRDefault="00782565" w:rsidP="00A92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
      </v:shape>
    </w:pict>
  </w:numPicBullet>
  <w:abstractNum w:abstractNumId="0">
    <w:nsid w:val="3F1A768B"/>
    <w:multiLevelType w:val="multilevel"/>
    <w:tmpl w:val="3F1A768B"/>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6DAF"/>
    <w:rsid w:val="00325567"/>
    <w:rsid w:val="00690C38"/>
    <w:rsid w:val="006F0257"/>
    <w:rsid w:val="00782565"/>
    <w:rsid w:val="00904AB6"/>
    <w:rsid w:val="00A92E53"/>
    <w:rsid w:val="00AD76EF"/>
    <w:rsid w:val="00EA6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DA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EA6DAF"/>
    <w:pPr>
      <w:spacing w:before="100" w:beforeAutospacing="1" w:after="100" w:afterAutospacing="1"/>
      <w:jc w:val="left"/>
    </w:pPr>
    <w:rPr>
      <w:rFonts w:ascii="Times New Roman" w:hAnsi="Times New Roman"/>
      <w:kern w:val="0"/>
      <w:sz w:val="24"/>
      <w:szCs w:val="24"/>
    </w:rPr>
  </w:style>
  <w:style w:type="character" w:customStyle="1" w:styleId="15">
    <w:name w:val="15"/>
    <w:basedOn w:val="a0"/>
    <w:rsid w:val="00EA6DAF"/>
    <w:rPr>
      <w:rFonts w:ascii="等线" w:eastAsia="等线" w:hAnsi="等线" w:hint="eastAsia"/>
      <w:color w:val="0563C1"/>
      <w:u w:val="single"/>
    </w:rPr>
  </w:style>
  <w:style w:type="paragraph" w:styleId="a4">
    <w:name w:val="header"/>
    <w:basedOn w:val="a"/>
    <w:link w:val="Char"/>
    <w:uiPriority w:val="99"/>
    <w:unhideWhenUsed/>
    <w:rsid w:val="00A92E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92E53"/>
    <w:rPr>
      <w:rFonts w:ascii="Calibri" w:eastAsia="宋体" w:hAnsi="Calibri" w:cs="Times New Roman"/>
      <w:sz w:val="18"/>
      <w:szCs w:val="18"/>
    </w:rPr>
  </w:style>
  <w:style w:type="paragraph" w:styleId="a5">
    <w:name w:val="footer"/>
    <w:basedOn w:val="a"/>
    <w:link w:val="Char0"/>
    <w:uiPriority w:val="99"/>
    <w:unhideWhenUsed/>
    <w:rsid w:val="00A92E53"/>
    <w:pPr>
      <w:tabs>
        <w:tab w:val="center" w:pos="4153"/>
        <w:tab w:val="right" w:pos="8306"/>
      </w:tabs>
      <w:snapToGrid w:val="0"/>
      <w:jc w:val="left"/>
    </w:pPr>
    <w:rPr>
      <w:sz w:val="18"/>
      <w:szCs w:val="18"/>
    </w:rPr>
  </w:style>
  <w:style w:type="character" w:customStyle="1" w:styleId="Char0">
    <w:name w:val="页脚 Char"/>
    <w:basedOn w:val="a0"/>
    <w:link w:val="a5"/>
    <w:uiPriority w:val="99"/>
    <w:rsid w:val="00A92E5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fa.gov.cn/web/fyrbt_673021/jzhsl_673025/t1771635.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3</cp:revision>
  <dcterms:created xsi:type="dcterms:W3CDTF">2020-07-01T13:59:00Z</dcterms:created>
  <dcterms:modified xsi:type="dcterms:W3CDTF">2020-07-02T02:14:00Z</dcterms:modified>
</cp:coreProperties>
</file>