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39" w:rsidRDefault="0016235D" w:rsidP="00986188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80"/>
        <w:rPr>
          <w:sz w:val="21"/>
          <w:szCs w:val="21"/>
        </w:rPr>
      </w:pPr>
      <w:hyperlink r:id="rId7" w:history="1">
        <w:r w:rsidR="00793339">
          <w:rPr>
            <w:rStyle w:val="a4"/>
            <w:rFonts w:hint="eastAsia"/>
            <w:sz w:val="21"/>
            <w:szCs w:val="21"/>
          </w:rPr>
          <w:t>http://world.people.com.cn/n1/2020/0510/c1002-31703155.html</w:t>
        </w:r>
      </w:hyperlink>
    </w:p>
    <w:p w:rsidR="00793339" w:rsidRDefault="00793339" w:rsidP="00793339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="宋体" w:hAnsi="宋体" w:cstheme="minorEastAsia" w:hint="eastAsia"/>
          <w:kern w:val="2"/>
          <w:sz w:val="21"/>
          <w:szCs w:val="21"/>
        </w:rPr>
        <w:t>谎言21：中国对外抗疫援助是“援助政治”“政治宣传”。</w:t>
      </w:r>
    </w:p>
    <w:p w:rsidR="00793339" w:rsidRDefault="00793339" w:rsidP="00793339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="宋体" w:hAnsi="宋体" w:cstheme="minorEastAsia" w:hint="eastAsia"/>
          <w:kern w:val="2"/>
          <w:sz w:val="21"/>
          <w:szCs w:val="21"/>
        </w:rPr>
        <w:t>事实真相：中国对外抗疫援助是对有关国家支持中国抗疫的投桃报李，也是用实际行动践行人类命运共同体理念。</w:t>
      </w:r>
    </w:p>
    <w:p w:rsidR="00793339" w:rsidRDefault="00793339" w:rsidP="00793339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="宋体" w:hAnsi="宋体" w:cstheme="minorEastAsia" w:hint="eastAsia"/>
          <w:kern w:val="2"/>
          <w:sz w:val="21"/>
          <w:szCs w:val="21"/>
        </w:rPr>
        <w:t>◆中国广泛分享防控经验，对外提供医疗防护物资，并积极派遣医疗队伍。截至5月上旬，通过开设疫情防控网上知识中心，公开7版诊疗方案、6版防控方案。设立20亿元人民币抗疫合作专项资金，同160多个国家和国际组织召开120余场视频交流会议。向150多个国家和国际组织提供医疗物资援助，向19个国家派出21支医疗专家组。中欧成立联合专家组，中韩建立联防联控合作机制。向世卫组织提供5000万美元现汇捐助。积极响应G20“暂缓最贫困国家债务偿付倡议”，同意暂缓77个有关发展中国家今年5月1日至年底到期的债务本息偿付。国际社会普遍赞赏中方支持帮助，认为中方行动体现了患难与共、守望相助，进一步凸显了构建人类命运共同体的重要性。</w:t>
      </w:r>
    </w:p>
    <w:p w:rsidR="00AD76EF" w:rsidRDefault="00AD76EF"/>
    <w:sectPr w:rsidR="00AD76EF" w:rsidSect="00162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14" w:rsidRDefault="00BA4614" w:rsidP="00986188">
      <w:r>
        <w:separator/>
      </w:r>
    </w:p>
  </w:endnote>
  <w:endnote w:type="continuationSeparator" w:id="0">
    <w:p w:rsidR="00BA4614" w:rsidRDefault="00BA4614" w:rsidP="0098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14" w:rsidRDefault="00BA4614" w:rsidP="00986188">
      <w:r>
        <w:separator/>
      </w:r>
    </w:p>
  </w:footnote>
  <w:footnote w:type="continuationSeparator" w:id="0">
    <w:p w:rsidR="00BA4614" w:rsidRDefault="00BA4614" w:rsidP="00986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1pt;height:11.1pt" o:bullet="t">
        <v:imagedata r:id="rId1" o:title=""/>
      </v:shape>
    </w:pict>
  </w:numPicBullet>
  <w:abstractNum w:abstractNumId="0">
    <w:nsid w:val="4C7F75CA"/>
    <w:multiLevelType w:val="multilevel"/>
    <w:tmpl w:val="4C7F75CA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339"/>
    <w:rsid w:val="0016235D"/>
    <w:rsid w:val="006F0257"/>
    <w:rsid w:val="00793339"/>
    <w:rsid w:val="00986188"/>
    <w:rsid w:val="00AD76EF"/>
    <w:rsid w:val="00BA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9333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9333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8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8618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86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861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orld.people.com.cn/n1/2020/0510/c1002-3170315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2020-07-01T15:35:00Z</dcterms:created>
  <dcterms:modified xsi:type="dcterms:W3CDTF">2020-07-02T02:16:00Z</dcterms:modified>
</cp:coreProperties>
</file>