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0" w:rsidRDefault="008F6FC9" w:rsidP="002F6440">
      <w:pPr>
        <w:widowControl/>
        <w:spacing w:line="360" w:lineRule="auto"/>
        <w:jc w:val="left"/>
        <w:rPr>
          <w:rFonts w:ascii="宋体" w:hAnsi="宋体" w:cs="宋体"/>
          <w:kern w:val="0"/>
          <w:lang/>
        </w:rPr>
      </w:pPr>
      <w:hyperlink r:id="rId7" w:history="1">
        <w:r w:rsidR="002F6440">
          <w:rPr>
            <w:rStyle w:val="a4"/>
            <w:rFonts w:ascii="宋体" w:hAnsi="宋体" w:cs="宋体" w:hint="eastAsia"/>
            <w:kern w:val="0"/>
            <w:lang/>
          </w:rPr>
          <w:t>https://science.sciencemag.org/content/early/2020/03/30/science.abb6105?rss=1</w:t>
        </w:r>
      </w:hyperlink>
    </w:p>
    <w:p w:rsidR="002F6440" w:rsidRDefault="002F6440" w:rsidP="002F644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中国全国较低的确诊和死亡病例归功于中国政府及时采取了最全面、最严格、最彻底的防控措施，包括关闭离汉通道等举措。根据《科学》杂志研究报告预估，上述措施使中国减少了超过70万的感染者。</w:t>
      </w:r>
    </w:p>
    <w:p w:rsidR="00AD76EF" w:rsidRPr="002F6440" w:rsidRDefault="00AD76EF"/>
    <w:sectPr w:rsidR="00AD76EF" w:rsidRPr="002F6440" w:rsidSect="008F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8D" w:rsidRDefault="00842C8D" w:rsidP="00EE7430">
      <w:r>
        <w:separator/>
      </w:r>
    </w:p>
  </w:endnote>
  <w:endnote w:type="continuationSeparator" w:id="0">
    <w:p w:rsidR="00842C8D" w:rsidRDefault="00842C8D" w:rsidP="00EE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8D" w:rsidRDefault="00842C8D" w:rsidP="00EE7430">
      <w:r>
        <w:separator/>
      </w:r>
    </w:p>
  </w:footnote>
  <w:footnote w:type="continuationSeparator" w:id="0">
    <w:p w:rsidR="00842C8D" w:rsidRDefault="00842C8D" w:rsidP="00EE7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440"/>
    <w:rsid w:val="002F6440"/>
    <w:rsid w:val="006F0257"/>
    <w:rsid w:val="00842C8D"/>
    <w:rsid w:val="008F6FC9"/>
    <w:rsid w:val="00AD76EF"/>
    <w:rsid w:val="00EE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4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F644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F644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E7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743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E7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74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.sciencemag.org/content/early/2020/03/30/science.abb6105?rs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2020-07-01T14:47:00Z</dcterms:created>
  <dcterms:modified xsi:type="dcterms:W3CDTF">2020-07-02T02:27:00Z</dcterms:modified>
</cp:coreProperties>
</file>